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6AF92" w14:textId="45E7AFBE" w:rsidR="000B0FDC" w:rsidRPr="006448FE" w:rsidRDefault="000B0FDC" w:rsidP="006448FE">
      <w:pPr>
        <w:tabs>
          <w:tab w:val="left" w:pos="7020"/>
        </w:tabs>
        <w:jc w:val="center"/>
        <w:rPr>
          <w:b/>
        </w:rPr>
      </w:pPr>
      <w:r w:rsidRPr="006448FE">
        <w:rPr>
          <w:b/>
        </w:rPr>
        <w:t xml:space="preserve">Seminar Descriptions for </w:t>
      </w:r>
      <w:r w:rsidR="00A678DB" w:rsidRPr="006448FE">
        <w:rPr>
          <w:b/>
        </w:rPr>
        <w:t>2019-2020</w:t>
      </w:r>
    </w:p>
    <w:p w14:paraId="634A93EF" w14:textId="59F5B15E" w:rsidR="000B0FDC" w:rsidRPr="006448FE" w:rsidRDefault="000B0FDC" w:rsidP="000B0FDC">
      <w:pPr>
        <w:tabs>
          <w:tab w:val="left" w:pos="7020"/>
        </w:tabs>
        <w:rPr>
          <w:b/>
          <w:u w:val="single"/>
        </w:rPr>
      </w:pPr>
      <w:r w:rsidRPr="006448FE">
        <w:rPr>
          <w:b/>
          <w:u w:val="single"/>
        </w:rPr>
        <w:t>Fall 201</w:t>
      </w:r>
      <w:r w:rsidR="00C56D48" w:rsidRPr="006448FE">
        <w:rPr>
          <w:b/>
          <w:u w:val="single"/>
        </w:rPr>
        <w:t>9</w:t>
      </w:r>
    </w:p>
    <w:p w14:paraId="3F1A1FD3" w14:textId="77777777" w:rsidR="000B0FDC" w:rsidRPr="006448FE" w:rsidRDefault="000B0FDC" w:rsidP="000B0FDC">
      <w:pPr>
        <w:tabs>
          <w:tab w:val="left" w:pos="1260"/>
          <w:tab w:val="left" w:pos="7020"/>
          <w:tab w:val="left" w:pos="7200"/>
        </w:tabs>
        <w:rPr>
          <w:b/>
        </w:rPr>
      </w:pPr>
    </w:p>
    <w:p w14:paraId="14CF35BD" w14:textId="584DC481" w:rsidR="00E3385F" w:rsidRPr="006448FE" w:rsidRDefault="000B0FDC" w:rsidP="004F0D0E">
      <w:pPr>
        <w:tabs>
          <w:tab w:val="left" w:pos="1260"/>
          <w:tab w:val="left" w:pos="7020"/>
        </w:tabs>
        <w:rPr>
          <w:b/>
        </w:rPr>
      </w:pPr>
      <w:r w:rsidRPr="006448FE">
        <w:rPr>
          <w:b/>
        </w:rPr>
        <w:t>PHL 800/8</w:t>
      </w:r>
      <w:r w:rsidR="00C56D48" w:rsidRPr="006448FE">
        <w:rPr>
          <w:b/>
        </w:rPr>
        <w:t>4</w:t>
      </w:r>
      <w:r w:rsidRPr="006448FE">
        <w:rPr>
          <w:b/>
        </w:rPr>
        <w:t xml:space="preserve">0—Proseminar/Seminar in </w:t>
      </w:r>
      <w:r w:rsidR="00C56D48" w:rsidRPr="006448FE">
        <w:rPr>
          <w:b/>
        </w:rPr>
        <w:t xml:space="preserve">Value Theory </w:t>
      </w:r>
      <w:r w:rsidRPr="006448FE">
        <w:rPr>
          <w:b/>
        </w:rPr>
        <w:t>(</w:t>
      </w:r>
      <w:r w:rsidR="00C56D48" w:rsidRPr="006448FE">
        <w:rPr>
          <w:b/>
        </w:rPr>
        <w:t>Whyte</w:t>
      </w:r>
      <w:r w:rsidRPr="006448FE">
        <w:rPr>
          <w:b/>
        </w:rPr>
        <w:t>)</w:t>
      </w:r>
      <w:r w:rsidR="00A9738C" w:rsidRPr="006448FE">
        <w:rPr>
          <w:b/>
        </w:rPr>
        <w:t xml:space="preserve">  </w:t>
      </w:r>
      <w:r w:rsidR="00A9738C" w:rsidRPr="006448FE">
        <w:rPr>
          <w:b/>
        </w:rPr>
        <w:tab/>
      </w:r>
      <w:r w:rsidR="00A9738C" w:rsidRPr="006448FE">
        <w:rPr>
          <w:b/>
        </w:rPr>
        <w:t>Weds. 7:00 – 9:50 pm</w:t>
      </w:r>
    </w:p>
    <w:p w14:paraId="1C4716EB" w14:textId="509F92CA" w:rsidR="00F34466" w:rsidRPr="006448FE" w:rsidRDefault="000B0FDC" w:rsidP="004F0D0E">
      <w:pPr>
        <w:tabs>
          <w:tab w:val="left" w:pos="1260"/>
          <w:tab w:val="left" w:pos="7020"/>
        </w:tabs>
        <w:rPr>
          <w:b/>
        </w:rPr>
      </w:pPr>
      <w:r w:rsidRPr="006448FE">
        <w:rPr>
          <w:b/>
        </w:rPr>
        <w:tab/>
      </w:r>
    </w:p>
    <w:p w14:paraId="7DB4216A" w14:textId="5B322C00" w:rsidR="00A9738C" w:rsidRPr="00A9738C" w:rsidRDefault="00A9738C" w:rsidP="00A9738C">
      <w:pPr>
        <w:tabs>
          <w:tab w:val="left" w:pos="1260"/>
          <w:tab w:val="left" w:pos="7020"/>
        </w:tabs>
        <w:ind w:left="360"/>
        <w:rPr>
          <w:b/>
        </w:rPr>
      </w:pPr>
      <w:r w:rsidRPr="00A9738C">
        <w:rPr>
          <w:rFonts w:eastAsia="Times New Roman"/>
          <w:b/>
        </w:rPr>
        <w:t>Professional Ethics and Practices in Philosophy and the Humanities</w:t>
      </w:r>
      <w:r w:rsidRPr="006448FE">
        <w:rPr>
          <w:rFonts w:eastAsia="Times New Roman"/>
          <w:b/>
        </w:rPr>
        <w:t xml:space="preserve"> </w:t>
      </w:r>
    </w:p>
    <w:p w14:paraId="0A98AAE7" w14:textId="77777777" w:rsidR="00A9738C" w:rsidRPr="00A9738C" w:rsidRDefault="00A9738C" w:rsidP="00A9738C">
      <w:pPr>
        <w:rPr>
          <w:rFonts w:eastAsia="Times New Roman"/>
        </w:rPr>
      </w:pPr>
    </w:p>
    <w:p w14:paraId="1DE12635" w14:textId="77777777" w:rsidR="00A9738C" w:rsidRPr="00A9738C" w:rsidRDefault="00A9738C" w:rsidP="00A9738C">
      <w:pPr>
        <w:ind w:left="360"/>
        <w:rPr>
          <w:rFonts w:eastAsia="Times New Roman"/>
        </w:rPr>
      </w:pPr>
      <w:r w:rsidRPr="00A9738C">
        <w:rPr>
          <w:rFonts w:eastAsia="Times New Roman"/>
        </w:rPr>
        <w:t>This year's proseminar will feature units for every class focused on the key aspects of career development for doctoral students. The beginning of the class will focus on goal setting and career planning. The class will then move on to key topics such as proposal-writing and dissertation mapping, and how to balance the pressures to publish and teach prior to graduating. There will be extensive coverage of how to work on job market materials for the future, and the arc of academic and non-academic careers for PhD holders in philosophy. There will also be conversations each week on ethical topics that affect the field today, including citation practices, peer review, professional conduct, social discrimination, and the politics of financial compensation. Interspersed with these discussions and exercises on these topics will be readings from different cultural and social traditions that relate to ethics in relation to the organization of academic fields in philosophy and the humanities. It is hoped these readings will connect with the discussions involved in the other topics.  </w:t>
      </w:r>
    </w:p>
    <w:p w14:paraId="4BD47C89" w14:textId="106A344D" w:rsidR="00E3385F" w:rsidRPr="006448FE" w:rsidRDefault="00E3385F" w:rsidP="00A9738C">
      <w:pPr>
        <w:tabs>
          <w:tab w:val="left" w:pos="1260"/>
          <w:tab w:val="left" w:pos="7020"/>
        </w:tabs>
        <w:rPr>
          <w:rFonts w:eastAsia="Times New Roman"/>
        </w:rPr>
      </w:pPr>
    </w:p>
    <w:p w14:paraId="0BA8D326" w14:textId="77777777" w:rsidR="00504A38" w:rsidRPr="006448FE" w:rsidRDefault="00504A38" w:rsidP="000B0FDC">
      <w:pPr>
        <w:tabs>
          <w:tab w:val="left" w:pos="1260"/>
          <w:tab w:val="left" w:pos="7020"/>
        </w:tabs>
        <w:rPr>
          <w:b/>
        </w:rPr>
      </w:pPr>
    </w:p>
    <w:p w14:paraId="2C3B589A" w14:textId="77777777" w:rsidR="006448FE" w:rsidRDefault="000B0FDC" w:rsidP="006448FE">
      <w:pPr>
        <w:tabs>
          <w:tab w:val="left" w:pos="7020"/>
        </w:tabs>
        <w:rPr>
          <w:b/>
        </w:rPr>
      </w:pPr>
      <w:r w:rsidRPr="006448FE">
        <w:rPr>
          <w:b/>
        </w:rPr>
        <w:t>PHL 8</w:t>
      </w:r>
      <w:r w:rsidR="00C56D48" w:rsidRPr="006448FE">
        <w:rPr>
          <w:b/>
        </w:rPr>
        <w:t>1</w:t>
      </w:r>
      <w:r w:rsidRPr="006448FE">
        <w:rPr>
          <w:b/>
        </w:rPr>
        <w:t>0</w:t>
      </w:r>
      <w:r w:rsidR="00C56D48" w:rsidRPr="006448FE">
        <w:rPr>
          <w:b/>
        </w:rPr>
        <w:t>/860</w:t>
      </w:r>
      <w:r w:rsidRPr="006448FE">
        <w:rPr>
          <w:b/>
        </w:rPr>
        <w:t xml:space="preserve"> – Seminar in </w:t>
      </w:r>
      <w:r w:rsidR="00C56D48" w:rsidRPr="006448FE">
        <w:rPr>
          <w:b/>
        </w:rPr>
        <w:t>History of Philosophy/ Metaphysics and Epistemology</w:t>
      </w:r>
      <w:r w:rsidRPr="006448FE">
        <w:rPr>
          <w:b/>
        </w:rPr>
        <w:t xml:space="preserve"> </w:t>
      </w:r>
      <w:r w:rsidR="006448FE">
        <w:rPr>
          <w:b/>
        </w:rPr>
        <w:t xml:space="preserve">     </w:t>
      </w:r>
    </w:p>
    <w:p w14:paraId="2B33B4E3" w14:textId="7657DB08" w:rsidR="000B0FDC" w:rsidRPr="006448FE" w:rsidRDefault="006448FE" w:rsidP="006448FE">
      <w:pPr>
        <w:tabs>
          <w:tab w:val="left" w:pos="7020"/>
        </w:tabs>
        <w:rPr>
          <w:b/>
        </w:rPr>
      </w:pPr>
      <w:r>
        <w:rPr>
          <w:b/>
        </w:rPr>
        <w:t xml:space="preserve">                                                                               </w:t>
      </w:r>
      <w:r w:rsidR="000B0FDC" w:rsidRPr="006448FE">
        <w:rPr>
          <w:b/>
        </w:rPr>
        <w:t>(</w:t>
      </w:r>
      <w:r w:rsidR="00C56D48" w:rsidRPr="006448FE">
        <w:rPr>
          <w:b/>
        </w:rPr>
        <w:t>Godden and Nelson</w:t>
      </w:r>
      <w:r w:rsidR="000B0FDC" w:rsidRPr="006448FE">
        <w:rPr>
          <w:b/>
        </w:rPr>
        <w:t>)</w:t>
      </w:r>
      <w:r w:rsidR="004F0D0E" w:rsidRPr="006448FE">
        <w:rPr>
          <w:b/>
        </w:rPr>
        <w:tab/>
      </w:r>
    </w:p>
    <w:p w14:paraId="79AF3B1C" w14:textId="77777777" w:rsidR="000B0FDC" w:rsidRPr="006448FE" w:rsidRDefault="000B0FDC" w:rsidP="000B0FDC">
      <w:pPr>
        <w:tabs>
          <w:tab w:val="left" w:pos="1260"/>
          <w:tab w:val="left" w:pos="7020"/>
        </w:tabs>
        <w:rPr>
          <w:b/>
        </w:rPr>
      </w:pPr>
      <w:r w:rsidRPr="006448FE">
        <w:rPr>
          <w:b/>
        </w:rPr>
        <w:tab/>
      </w:r>
    </w:p>
    <w:p w14:paraId="54561644" w14:textId="4F692982" w:rsidR="00C56D48" w:rsidRPr="006448FE" w:rsidRDefault="00A9738C" w:rsidP="00C56D48">
      <w:pPr>
        <w:tabs>
          <w:tab w:val="left" w:pos="5940"/>
          <w:tab w:val="left" w:pos="7020"/>
        </w:tabs>
        <w:rPr>
          <w:b/>
        </w:rPr>
      </w:pPr>
      <w:r w:rsidRPr="006448FE">
        <w:rPr>
          <w:b/>
          <w:bCs/>
          <w:color w:val="000000"/>
        </w:rPr>
        <w:t xml:space="preserve">     Wittgenstein</w:t>
      </w:r>
      <w:r w:rsidR="004F0D0E" w:rsidRPr="006448FE">
        <w:rPr>
          <w:b/>
          <w:bCs/>
          <w:color w:val="000000"/>
        </w:rPr>
        <w:tab/>
      </w:r>
      <w:r w:rsidR="00C56D48" w:rsidRPr="006448FE">
        <w:rPr>
          <w:b/>
          <w:bCs/>
          <w:color w:val="000000"/>
        </w:rPr>
        <w:tab/>
      </w:r>
      <w:r w:rsidR="00C56D48" w:rsidRPr="006448FE">
        <w:rPr>
          <w:b/>
        </w:rPr>
        <w:t>Mon. 7:00–9:50 pm</w:t>
      </w:r>
    </w:p>
    <w:p w14:paraId="2351D0C1" w14:textId="4D83CCD6" w:rsidR="00504A38" w:rsidRPr="006448FE" w:rsidRDefault="004F0D0E" w:rsidP="00504A38">
      <w:pPr>
        <w:tabs>
          <w:tab w:val="left" w:pos="7020"/>
        </w:tabs>
        <w:ind w:left="360"/>
        <w:rPr>
          <w:b/>
        </w:rPr>
      </w:pPr>
      <w:r w:rsidRPr="006448FE">
        <w:rPr>
          <w:b/>
          <w:bCs/>
          <w:color w:val="000000"/>
        </w:rPr>
        <w:tab/>
      </w:r>
      <w:r w:rsidRPr="006448FE">
        <w:rPr>
          <w:b/>
          <w:bCs/>
          <w:color w:val="000000"/>
        </w:rPr>
        <w:tab/>
      </w:r>
      <w:r w:rsidR="000B0FDC" w:rsidRPr="006448FE">
        <w:rPr>
          <w:b/>
        </w:rPr>
        <w:tab/>
      </w:r>
    </w:p>
    <w:p w14:paraId="7E0EB984" w14:textId="2C4BDEAA" w:rsidR="00C56D48" w:rsidRPr="006448FE" w:rsidRDefault="00A9738C" w:rsidP="006448FE">
      <w:pPr>
        <w:ind w:left="270"/>
      </w:pPr>
      <w:r w:rsidRPr="006448FE">
        <w:t xml:space="preserve">This seminar will offer a survey of Wittgenstein's early work (Tractatus), his transitional writings (“Lecture on ethics,” Philosophical </w:t>
      </w:r>
      <w:proofErr w:type="gramStart"/>
      <w:r w:rsidRPr="006448FE">
        <w:t>remarks )</w:t>
      </w:r>
      <w:proofErr w:type="gramEnd"/>
      <w:r w:rsidRPr="006448FE">
        <w:t xml:space="preserve">, and his later thought (Philosophical Investigations, On Certainty). The seminar will explore the </w:t>
      </w:r>
      <w:proofErr w:type="spellStart"/>
      <w:r w:rsidRPr="006448FE">
        <w:t>metaphilosophical</w:t>
      </w:r>
      <w:proofErr w:type="spellEnd"/>
      <w:r w:rsidRPr="006448FE">
        <w:t xml:space="preserve"> continuity of this oeuvre, and examine points of internal tension and development (e g</w:t>
      </w:r>
      <w:proofErr w:type="gramStart"/>
      <w:r w:rsidRPr="006448FE">
        <w:t>,.</w:t>
      </w:r>
      <w:proofErr w:type="gramEnd"/>
      <w:r w:rsidRPr="006448FE">
        <w:t xml:space="preserve"> from logic to grammar).</w:t>
      </w:r>
      <w:r w:rsidRPr="006448FE">
        <w:t xml:space="preserve">  </w:t>
      </w:r>
      <w:r w:rsidRPr="006448FE">
        <w:t xml:space="preserve">Further, in the spirit of Wittgenstein’s remark “What is the use of philosophy if...it does not improve our thinking about the really important questions of everyday life,” significant time will be devoted to considering implications of Wittgenstein’s thought for some contemporary moral, social and political issues. The seminar plans to draw (virtual) visitors from among a group of philosophers who have used Wittgenstein’s work for such purposes, including Naomi </w:t>
      </w:r>
      <w:proofErr w:type="spellStart"/>
      <w:r w:rsidRPr="006448FE">
        <w:t>Scheman</w:t>
      </w:r>
      <w:proofErr w:type="spellEnd"/>
      <w:r w:rsidRPr="006448FE">
        <w:t xml:space="preserve">, Cressida Hayes, Sabina </w:t>
      </w:r>
      <w:proofErr w:type="spellStart"/>
      <w:r w:rsidRPr="006448FE">
        <w:t>Lovibond</w:t>
      </w:r>
      <w:proofErr w:type="spellEnd"/>
      <w:r w:rsidRPr="006448FE">
        <w:t>, and José Medina.</w:t>
      </w:r>
    </w:p>
    <w:p w14:paraId="3062D537" w14:textId="34874B23" w:rsidR="00C56D48" w:rsidRDefault="00C56D48" w:rsidP="000B0FDC">
      <w:pPr>
        <w:tabs>
          <w:tab w:val="left" w:pos="5940"/>
        </w:tabs>
        <w:rPr>
          <w:b/>
        </w:rPr>
      </w:pPr>
    </w:p>
    <w:p w14:paraId="455A577B" w14:textId="77777777" w:rsidR="006448FE" w:rsidRPr="006448FE" w:rsidRDefault="006448FE" w:rsidP="000B0FDC">
      <w:pPr>
        <w:tabs>
          <w:tab w:val="left" w:pos="5940"/>
        </w:tabs>
        <w:rPr>
          <w:b/>
        </w:rPr>
      </w:pPr>
    </w:p>
    <w:p w14:paraId="1D12E2BD" w14:textId="5328CAA0" w:rsidR="000B0FDC" w:rsidRPr="006448FE" w:rsidRDefault="000B0FDC" w:rsidP="006448FE">
      <w:pPr>
        <w:rPr>
          <w:b/>
        </w:rPr>
      </w:pPr>
      <w:r w:rsidRPr="006448FE">
        <w:rPr>
          <w:b/>
        </w:rPr>
        <w:t xml:space="preserve">PHL </w:t>
      </w:r>
      <w:r w:rsidR="00C56D48" w:rsidRPr="006448FE">
        <w:rPr>
          <w:b/>
        </w:rPr>
        <w:t>870 – Seminar in Philosophy of Health Care</w:t>
      </w:r>
      <w:r w:rsidR="00E3385F" w:rsidRPr="006448FE">
        <w:rPr>
          <w:b/>
        </w:rPr>
        <w:t xml:space="preserve"> (Valles)</w:t>
      </w:r>
      <w:r w:rsidR="00C56D48" w:rsidRPr="006448FE">
        <w:rPr>
          <w:b/>
        </w:rPr>
        <w:tab/>
      </w:r>
      <w:r w:rsidR="00504A38" w:rsidRPr="006448FE">
        <w:rPr>
          <w:b/>
        </w:rPr>
        <w:tab/>
      </w:r>
    </w:p>
    <w:p w14:paraId="7891289A" w14:textId="77777777" w:rsidR="000B0FDC" w:rsidRPr="006448FE" w:rsidRDefault="000B0FDC" w:rsidP="000B0FDC">
      <w:pPr>
        <w:tabs>
          <w:tab w:val="left" w:pos="5940"/>
        </w:tabs>
        <w:rPr>
          <w:b/>
        </w:rPr>
      </w:pPr>
    </w:p>
    <w:p w14:paraId="4FD5465F" w14:textId="237AAE8E" w:rsidR="002346F7" w:rsidRPr="006448FE" w:rsidRDefault="002346F7" w:rsidP="002346F7">
      <w:pPr>
        <w:tabs>
          <w:tab w:val="left" w:pos="7020"/>
        </w:tabs>
        <w:ind w:left="360"/>
        <w:rPr>
          <w:b/>
        </w:rPr>
      </w:pPr>
      <w:r w:rsidRPr="006448FE">
        <w:rPr>
          <w:b/>
        </w:rPr>
        <w:t xml:space="preserve">Philosophy of Population Health  </w:t>
      </w:r>
      <w:r w:rsidRPr="006448FE">
        <w:rPr>
          <w:b/>
        </w:rPr>
        <w:tab/>
      </w:r>
      <w:r w:rsidRPr="006448FE">
        <w:rPr>
          <w:b/>
        </w:rPr>
        <w:t>Tues. 7:00–9:50 pm</w:t>
      </w:r>
    </w:p>
    <w:p w14:paraId="44375675" w14:textId="77777777" w:rsidR="002346F7" w:rsidRPr="006448FE" w:rsidRDefault="002346F7" w:rsidP="002346F7">
      <w:pPr>
        <w:tabs>
          <w:tab w:val="left" w:pos="7020"/>
          <w:tab w:val="left" w:pos="7200"/>
        </w:tabs>
        <w:ind w:left="360"/>
        <w:rPr>
          <w:b/>
        </w:rPr>
      </w:pPr>
    </w:p>
    <w:p w14:paraId="262D8C0D" w14:textId="662F6B61" w:rsidR="002346F7" w:rsidRPr="006448FE" w:rsidRDefault="002346F7" w:rsidP="002346F7">
      <w:pPr>
        <w:tabs>
          <w:tab w:val="left" w:pos="7020"/>
          <w:tab w:val="left" w:pos="7200"/>
        </w:tabs>
        <w:ind w:left="360"/>
        <w:rPr>
          <w:b/>
        </w:rPr>
      </w:pPr>
      <w:r w:rsidRPr="006448FE">
        <w:t xml:space="preserve">This course will combine value theory, philosophy of science, and epistemology (in varying amounts, partly based on student research project choices), and hence there is flexibility in using the course to potentially fulfill any of those PHL graduate area requirements. It will explore the contemporary interdisciplinary debates at the contested interface between </w:t>
      </w:r>
      <w:r w:rsidRPr="006448FE">
        <w:lastRenderedPageBreak/>
        <w:t xml:space="preserve">healthcare practices, various other cultural practices, and social policies. In other words, it will be a philosophy of healthcare course, but based around exploring about the limits of what healthcare can do, and what else can be done where it leaves off. The course will not expect any particular prior coursework in philosophy (or health science). The semester will explore a range of philosophical questions arising from the contemporary “population health” efforts that seek to equitably promote health: How are inequitable health patterns theorized, and what roles are played by the “social determinants of health”? What kinds of epistemic practices are ethically appropriate in doctor-patient and researcher-stakeholder interactions? Which measures of “effectiveness” are used in medicine, and why have some measures been critiqued as </w:t>
      </w:r>
      <w:proofErr w:type="spellStart"/>
      <w:r w:rsidRPr="006448FE">
        <w:t>ableist</w:t>
      </w:r>
      <w:proofErr w:type="spellEnd"/>
      <w:r w:rsidRPr="006448FE">
        <w:t>, sexist, or stigmatizing? How can and do intersectional methodologies and indigenous methodologies contribute to population health theory and practice? How do and should health considerations fit into discourse surrounding climate change, mass incarceration, and other social problems not typically seen as health-related? Students will have opportunities to add and subtract from the set of course topics/readings, and the primary research project for the semester will center on drawing connections between philosophy of population health and students’ own areas of research focus (whatever they may be).</w:t>
      </w:r>
    </w:p>
    <w:p w14:paraId="0CBCB4D7" w14:textId="1CD14E9A" w:rsidR="002346F7" w:rsidRPr="006448FE" w:rsidRDefault="002346F7" w:rsidP="00504A38">
      <w:pPr>
        <w:rPr>
          <w:b/>
          <w:u w:val="single"/>
        </w:rPr>
      </w:pPr>
    </w:p>
    <w:p w14:paraId="24C120DF" w14:textId="2016C3F6" w:rsidR="002346F7" w:rsidRPr="006448FE" w:rsidRDefault="002346F7" w:rsidP="00504A38">
      <w:pPr>
        <w:rPr>
          <w:b/>
          <w:u w:val="single"/>
        </w:rPr>
      </w:pPr>
    </w:p>
    <w:p w14:paraId="246869A5" w14:textId="54A99809" w:rsidR="002346F7" w:rsidRPr="006448FE" w:rsidRDefault="002346F7" w:rsidP="00504A38">
      <w:pPr>
        <w:rPr>
          <w:b/>
          <w:u w:val="single"/>
        </w:rPr>
      </w:pPr>
    </w:p>
    <w:p w14:paraId="093A7AD9" w14:textId="238787B0" w:rsidR="002346F7" w:rsidRPr="006448FE" w:rsidRDefault="002346F7" w:rsidP="00504A38">
      <w:pPr>
        <w:rPr>
          <w:b/>
          <w:u w:val="single"/>
        </w:rPr>
      </w:pPr>
    </w:p>
    <w:p w14:paraId="216D2EE6" w14:textId="74ACFDBA" w:rsidR="002346F7" w:rsidRPr="006448FE" w:rsidRDefault="002346F7" w:rsidP="00504A38">
      <w:pPr>
        <w:rPr>
          <w:b/>
          <w:u w:val="single"/>
        </w:rPr>
      </w:pPr>
    </w:p>
    <w:p w14:paraId="2B8EB00C" w14:textId="1C04905B" w:rsidR="002346F7" w:rsidRPr="006448FE" w:rsidRDefault="002346F7" w:rsidP="00504A38">
      <w:pPr>
        <w:rPr>
          <w:b/>
          <w:u w:val="single"/>
        </w:rPr>
      </w:pPr>
    </w:p>
    <w:p w14:paraId="7622BE49" w14:textId="2DEADE72" w:rsidR="002346F7" w:rsidRPr="006448FE" w:rsidRDefault="002346F7" w:rsidP="00504A38">
      <w:pPr>
        <w:rPr>
          <w:b/>
          <w:u w:val="single"/>
        </w:rPr>
      </w:pPr>
    </w:p>
    <w:p w14:paraId="266492DB" w14:textId="77777777" w:rsidR="002346F7" w:rsidRPr="006448FE" w:rsidRDefault="002346F7" w:rsidP="00504A38">
      <w:pPr>
        <w:rPr>
          <w:b/>
          <w:u w:val="single"/>
        </w:rPr>
      </w:pPr>
    </w:p>
    <w:p w14:paraId="2D7856BD" w14:textId="2712B77A" w:rsidR="000B0FDC" w:rsidRPr="006448FE" w:rsidRDefault="002346F7" w:rsidP="00504A38">
      <w:pPr>
        <w:rPr>
          <w:b/>
          <w:u w:val="single"/>
        </w:rPr>
      </w:pPr>
      <w:r w:rsidRPr="006448FE">
        <w:rPr>
          <w:b/>
          <w:u w:val="single"/>
        </w:rPr>
        <w:br w:type="page"/>
      </w:r>
      <w:r w:rsidR="00C56D48" w:rsidRPr="006448FE">
        <w:rPr>
          <w:b/>
          <w:u w:val="single"/>
        </w:rPr>
        <w:lastRenderedPageBreak/>
        <w:t>Spring 2020</w:t>
      </w:r>
    </w:p>
    <w:p w14:paraId="7CA46254" w14:textId="77777777" w:rsidR="000B0FDC" w:rsidRPr="006448FE" w:rsidRDefault="000B0FDC" w:rsidP="000B0FDC">
      <w:pPr>
        <w:tabs>
          <w:tab w:val="left" w:pos="7020"/>
        </w:tabs>
        <w:rPr>
          <w:b/>
        </w:rPr>
      </w:pPr>
    </w:p>
    <w:p w14:paraId="495D3045" w14:textId="0958CDCC" w:rsidR="000B0FDC" w:rsidRPr="006448FE" w:rsidRDefault="00E3385F" w:rsidP="004F0D0E">
      <w:pPr>
        <w:tabs>
          <w:tab w:val="left" w:pos="7020"/>
        </w:tabs>
        <w:rPr>
          <w:b/>
        </w:rPr>
      </w:pPr>
      <w:r w:rsidRPr="006448FE">
        <w:rPr>
          <w:b/>
        </w:rPr>
        <w:t>PHL 820/850</w:t>
      </w:r>
      <w:r w:rsidR="00E67289" w:rsidRPr="006448FE">
        <w:rPr>
          <w:b/>
        </w:rPr>
        <w:t xml:space="preserve"> </w:t>
      </w:r>
      <w:r w:rsidR="000B0FDC" w:rsidRPr="006448FE">
        <w:rPr>
          <w:b/>
        </w:rPr>
        <w:t xml:space="preserve">– </w:t>
      </w:r>
      <w:r w:rsidRPr="006448FE">
        <w:rPr>
          <w:b/>
        </w:rPr>
        <w:t>Seminar in Continental Philosop</w:t>
      </w:r>
      <w:r w:rsidR="00607FB4" w:rsidRPr="006448FE">
        <w:rPr>
          <w:b/>
        </w:rPr>
        <w:t>h</w:t>
      </w:r>
      <w:r w:rsidRPr="006448FE">
        <w:rPr>
          <w:b/>
        </w:rPr>
        <w:t>y/</w:t>
      </w:r>
      <w:bookmarkStart w:id="0" w:name="_GoBack"/>
      <w:bookmarkEnd w:id="0"/>
      <w:r w:rsidRPr="006448FE">
        <w:rPr>
          <w:b/>
        </w:rPr>
        <w:t xml:space="preserve"> Social and Political Philosophy</w:t>
      </w:r>
      <w:r w:rsidR="004F0D0E" w:rsidRPr="006448FE">
        <w:rPr>
          <w:b/>
        </w:rPr>
        <w:t xml:space="preserve"> (</w:t>
      </w:r>
      <w:r w:rsidRPr="006448FE">
        <w:rPr>
          <w:b/>
        </w:rPr>
        <w:t>Lotz</w:t>
      </w:r>
      <w:r w:rsidR="004F0D0E" w:rsidRPr="006448FE">
        <w:rPr>
          <w:b/>
        </w:rPr>
        <w:t xml:space="preserve">) </w:t>
      </w:r>
      <w:r w:rsidR="004F0D0E" w:rsidRPr="006448FE">
        <w:rPr>
          <w:b/>
        </w:rPr>
        <w:tab/>
      </w:r>
    </w:p>
    <w:p w14:paraId="0050712E" w14:textId="77777777" w:rsidR="00504A38" w:rsidRPr="006448FE" w:rsidRDefault="000B0FDC" w:rsidP="00504A38">
      <w:pPr>
        <w:tabs>
          <w:tab w:val="left" w:pos="1260"/>
          <w:tab w:val="left" w:pos="7020"/>
        </w:tabs>
        <w:rPr>
          <w:b/>
        </w:rPr>
      </w:pPr>
      <w:r w:rsidRPr="006448FE">
        <w:rPr>
          <w:b/>
        </w:rPr>
        <w:tab/>
      </w:r>
      <w:r w:rsidRPr="006448FE">
        <w:rPr>
          <w:b/>
        </w:rPr>
        <w:tab/>
      </w:r>
      <w:r w:rsidRPr="006448FE">
        <w:rPr>
          <w:b/>
        </w:rPr>
        <w:tab/>
      </w:r>
    </w:p>
    <w:p w14:paraId="0349E813" w14:textId="47F85BE4" w:rsidR="002346F7" w:rsidRPr="006448FE" w:rsidRDefault="002346F7" w:rsidP="002346F7">
      <w:pPr>
        <w:tabs>
          <w:tab w:val="left" w:pos="360"/>
        </w:tabs>
        <w:ind w:left="360"/>
        <w:rPr>
          <w:rFonts w:eastAsia="Times New Roman"/>
          <w:b/>
        </w:rPr>
      </w:pPr>
      <w:r w:rsidRPr="006448FE">
        <w:rPr>
          <w:rFonts w:eastAsia="Times New Roman"/>
          <w:b/>
        </w:rPr>
        <w:t>Contemporary European Political Philosophy</w:t>
      </w:r>
      <w:r w:rsidRPr="006448FE">
        <w:rPr>
          <w:rFonts w:eastAsia="Times New Roman"/>
          <w:b/>
        </w:rPr>
        <w:tab/>
      </w:r>
      <w:r w:rsidRPr="006448FE">
        <w:rPr>
          <w:rFonts w:eastAsia="Times New Roman"/>
          <w:b/>
        </w:rPr>
        <w:tab/>
      </w:r>
      <w:r w:rsidRPr="006448FE">
        <w:rPr>
          <w:rFonts w:eastAsia="Times New Roman"/>
          <w:b/>
        </w:rPr>
        <w:tab/>
      </w:r>
      <w:r w:rsidRPr="006448FE">
        <w:rPr>
          <w:b/>
        </w:rPr>
        <w:t>Mon. 7:00–9:50 pm</w:t>
      </w:r>
    </w:p>
    <w:p w14:paraId="103161EB" w14:textId="727EB01B" w:rsidR="00E3385F" w:rsidRPr="006448FE" w:rsidRDefault="00E3385F" w:rsidP="002346F7">
      <w:pPr>
        <w:tabs>
          <w:tab w:val="left" w:pos="7020"/>
          <w:tab w:val="left" w:pos="7200"/>
        </w:tabs>
        <w:ind w:left="360"/>
        <w:rPr>
          <w:b/>
        </w:rPr>
      </w:pPr>
      <w:r w:rsidRPr="006448FE">
        <w:rPr>
          <w:b/>
        </w:rPr>
        <w:tab/>
      </w:r>
      <w:r w:rsidRPr="006448FE">
        <w:rPr>
          <w:b/>
        </w:rPr>
        <w:tab/>
      </w:r>
      <w:r w:rsidRPr="006448FE">
        <w:rPr>
          <w:b/>
        </w:rPr>
        <w:tab/>
      </w:r>
      <w:r w:rsidRPr="006448FE">
        <w:rPr>
          <w:b/>
        </w:rPr>
        <w:tab/>
      </w:r>
    </w:p>
    <w:p w14:paraId="0D9E95D9" w14:textId="2C05D2CC" w:rsidR="002346F7" w:rsidRPr="006448FE" w:rsidRDefault="002346F7" w:rsidP="002346F7">
      <w:pPr>
        <w:ind w:left="360"/>
        <w:rPr>
          <w:rFonts w:eastAsia="Times New Roman"/>
        </w:rPr>
      </w:pPr>
      <w:r w:rsidRPr="006448FE">
        <w:rPr>
          <w:rFonts w:eastAsia="Times New Roman"/>
        </w:rPr>
        <w:t xml:space="preserve">In this seminar we will discuss 20th Century and contemporary European political philosophy. In contrast to mainstream Anglo-American political philosophy, these thinkers are less concerned with normative questions, legalistic conceptions of the political sphere, and questions about justice. In addition, these thinkers tend to think about "the political" in relation to "the social," given that doing so includes the consideration of anthropological and ontological aspects of what it means to be a political being. Philosophers discussed in class </w:t>
      </w:r>
      <w:r w:rsidRPr="006448FE">
        <w:rPr>
          <w:rFonts w:eastAsia="Times New Roman"/>
          <w:i/>
          <w:iCs/>
        </w:rPr>
        <w:t>might</w:t>
      </w:r>
      <w:r w:rsidRPr="006448FE">
        <w:rPr>
          <w:rFonts w:eastAsia="Times New Roman"/>
        </w:rPr>
        <w:t xml:space="preserve"> be Schmitt, Arendt, Mouffe, Negri/Michael Hardt, Habermas, Ranciere, Butler, Castoriadis, Badiou, or Dussell. I am not yet clear about the final list. Some of the aforementioned philosophers belong to the so called "post-Marxist" tradition, which, among other things, proposes a return to political philosophy, leaving Marxist social theory behind. Though I feel discontent about this move, I do agree with most philosophers on our class list that many Marxists, including the pre-Habermasian Frankfurt School figures, failed to develop a proper understanding of the political realm, and that this might be one reason for the defeats of the left during the 20th Century. In this regard, Hannah Arendt's philosophy deserves our highest attention, especially insofar as we are faced with the contemporary re-emergence of right wing anti-liberal thought and authoritarian threats. Most thinkers we will be addressing in class are positioned either on the left or are liberals. We will see whether we can include more conservative or right wing material. Topics will include the difference between the political and the social, the concept of democracy, the enemy/foe distinction, assembly, socialism, revolution, populism, and power/violence.</w:t>
      </w:r>
    </w:p>
    <w:p w14:paraId="7674AFE0" w14:textId="77777777" w:rsidR="002346F7" w:rsidRPr="006448FE" w:rsidRDefault="002346F7" w:rsidP="002346F7">
      <w:pPr>
        <w:ind w:left="360"/>
        <w:rPr>
          <w:rFonts w:eastAsia="Times New Roman"/>
        </w:rPr>
      </w:pPr>
    </w:p>
    <w:p w14:paraId="10ADD3EF" w14:textId="7D0743D3" w:rsidR="008037D5" w:rsidRPr="006448FE" w:rsidRDefault="002346F7" w:rsidP="002346F7">
      <w:pPr>
        <w:ind w:left="360"/>
        <w:rPr>
          <w:rFonts w:eastAsia="Times New Roman"/>
          <w:u w:val="single"/>
        </w:rPr>
      </w:pPr>
      <w:r w:rsidRPr="006448FE">
        <w:rPr>
          <w:rFonts w:eastAsia="Times New Roman"/>
          <w:bCs/>
        </w:rPr>
        <w:t>Note:</w:t>
      </w:r>
      <w:r w:rsidRPr="006448FE">
        <w:rPr>
          <w:rFonts w:eastAsia="Times New Roman"/>
          <w:b/>
          <w:bCs/>
        </w:rPr>
        <w:t xml:space="preserve">  </w:t>
      </w:r>
      <w:r w:rsidRPr="006448FE">
        <w:rPr>
          <w:rFonts w:eastAsia="Times New Roman"/>
        </w:rPr>
        <w:t xml:space="preserve">A final list of selected readings and the syllabus will be available this fall online on my web page at </w:t>
      </w:r>
      <w:hyperlink r:id="rId4" w:tgtFrame="_blank" w:history="1">
        <w:r w:rsidRPr="006448FE">
          <w:rPr>
            <w:rFonts w:eastAsia="Times New Roman"/>
            <w:u w:val="single"/>
          </w:rPr>
          <w:t>http://christianlotz.com</w:t>
        </w:r>
      </w:hyperlink>
    </w:p>
    <w:p w14:paraId="1AC1EB11" w14:textId="300B1A6A" w:rsidR="002346F7" w:rsidRPr="006448FE" w:rsidRDefault="002346F7" w:rsidP="002346F7">
      <w:pPr>
        <w:ind w:left="360"/>
        <w:rPr>
          <w:rFonts w:eastAsia="Times New Roman"/>
        </w:rPr>
      </w:pPr>
    </w:p>
    <w:p w14:paraId="16B902D2" w14:textId="22A90C37" w:rsidR="002346F7" w:rsidRPr="006448FE" w:rsidRDefault="002346F7" w:rsidP="006448FE">
      <w:pPr>
        <w:rPr>
          <w:rFonts w:eastAsia="Times New Roman"/>
        </w:rPr>
      </w:pPr>
    </w:p>
    <w:p w14:paraId="2D54A71E" w14:textId="27A9BBEF" w:rsidR="000B0FDC" w:rsidRPr="006448FE" w:rsidRDefault="000B0FDC" w:rsidP="000B0FDC">
      <w:pPr>
        <w:tabs>
          <w:tab w:val="left" w:pos="5940"/>
        </w:tabs>
        <w:rPr>
          <w:b/>
        </w:rPr>
      </w:pPr>
      <w:r w:rsidRPr="006448FE">
        <w:rPr>
          <w:b/>
        </w:rPr>
        <w:t>PHL 8</w:t>
      </w:r>
      <w:r w:rsidR="004F0D0E" w:rsidRPr="006448FE">
        <w:rPr>
          <w:b/>
        </w:rPr>
        <w:t>8</w:t>
      </w:r>
      <w:r w:rsidRPr="006448FE">
        <w:rPr>
          <w:b/>
        </w:rPr>
        <w:t xml:space="preserve">0 – Seminar in </w:t>
      </w:r>
      <w:r w:rsidR="004F0D0E" w:rsidRPr="006448FE">
        <w:rPr>
          <w:b/>
        </w:rPr>
        <w:t>Philosophy of Science</w:t>
      </w:r>
      <w:r w:rsidR="008037D5" w:rsidRPr="006448FE">
        <w:rPr>
          <w:b/>
        </w:rPr>
        <w:t xml:space="preserve"> (Douglas)</w:t>
      </w:r>
      <w:r w:rsidRPr="006448FE">
        <w:rPr>
          <w:b/>
        </w:rPr>
        <w:t xml:space="preserve">         </w:t>
      </w:r>
      <w:r w:rsidRPr="006448FE">
        <w:rPr>
          <w:b/>
        </w:rPr>
        <w:tab/>
      </w:r>
      <w:r w:rsidRPr="006448FE">
        <w:rPr>
          <w:b/>
        </w:rPr>
        <w:tab/>
        <w:t xml:space="preserve">          </w:t>
      </w:r>
    </w:p>
    <w:p w14:paraId="239BF248" w14:textId="77777777" w:rsidR="000B0FDC" w:rsidRPr="006448FE" w:rsidRDefault="000B0FDC" w:rsidP="000B0FDC">
      <w:pPr>
        <w:tabs>
          <w:tab w:val="left" w:pos="7020"/>
          <w:tab w:val="left" w:pos="7200"/>
        </w:tabs>
        <w:ind w:left="360"/>
        <w:rPr>
          <w:b/>
        </w:rPr>
      </w:pPr>
    </w:p>
    <w:p w14:paraId="107C9A27" w14:textId="0EF086CF" w:rsidR="002346F7" w:rsidRPr="006448FE" w:rsidRDefault="002346F7" w:rsidP="002346F7">
      <w:pPr>
        <w:ind w:left="360"/>
      </w:pPr>
      <w:r w:rsidRPr="006448FE">
        <w:rPr>
          <w:b/>
        </w:rPr>
        <w:t> Science, Citizens, and Democracy</w:t>
      </w:r>
      <w:r w:rsidRPr="006448FE">
        <w:rPr>
          <w:b/>
        </w:rPr>
        <w:tab/>
      </w:r>
      <w:r w:rsidRPr="006448FE">
        <w:tab/>
      </w:r>
      <w:r w:rsidRPr="006448FE">
        <w:tab/>
      </w:r>
      <w:r w:rsidRPr="006448FE">
        <w:tab/>
      </w:r>
      <w:r w:rsidRPr="006448FE">
        <w:tab/>
      </w:r>
      <w:r w:rsidRPr="006448FE">
        <w:rPr>
          <w:b/>
        </w:rPr>
        <w:t>Weds. 7:00–9:50 pm</w:t>
      </w:r>
    </w:p>
    <w:p w14:paraId="1E5EA5CB" w14:textId="77777777" w:rsidR="002346F7" w:rsidRPr="006448FE" w:rsidRDefault="00E3385F" w:rsidP="002346F7">
      <w:pPr>
        <w:tabs>
          <w:tab w:val="left" w:pos="7020"/>
          <w:tab w:val="left" w:pos="7200"/>
        </w:tabs>
        <w:ind w:left="360"/>
        <w:rPr>
          <w:b/>
        </w:rPr>
      </w:pPr>
      <w:r w:rsidRPr="006448FE">
        <w:rPr>
          <w:b/>
        </w:rPr>
        <w:tab/>
      </w:r>
      <w:r w:rsidRPr="006448FE">
        <w:rPr>
          <w:b/>
        </w:rPr>
        <w:tab/>
      </w:r>
    </w:p>
    <w:p w14:paraId="777DE33C" w14:textId="0943CE95" w:rsidR="00901A28" w:rsidRPr="006448FE" w:rsidRDefault="002346F7" w:rsidP="006448FE">
      <w:pPr>
        <w:tabs>
          <w:tab w:val="left" w:pos="7020"/>
          <w:tab w:val="left" w:pos="7200"/>
        </w:tabs>
        <w:ind w:left="360"/>
        <w:rPr>
          <w:b/>
        </w:rPr>
      </w:pPr>
      <w:r w:rsidRPr="006448FE">
        <w:t>Acknowledging the pervasive importance for values in science creates an accountability conundrum for science in democratic societies.  If values are crucial for the directing of scientific effort, for the ethical limitations placed on scientific practices, and for the assessment of evidential sufficiency, and at the same time our democratic processes are central to articulating, refining, critiquing, and ultimately weighing our values, how are the values in science to be held to democratic standards?  This seminar will explore this conundrum and plausible solutions, particularly from the public engagement with science literature.  The seminar will move from theory about science in democracy to details about practices that encourage and enable value accountability in science for democratic contexts, as well as limits of those practices.</w:t>
      </w:r>
    </w:p>
    <w:sectPr w:rsidR="00901A28" w:rsidRPr="00644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A28"/>
    <w:rsid w:val="0003522F"/>
    <w:rsid w:val="000B0FDC"/>
    <w:rsid w:val="002346F7"/>
    <w:rsid w:val="002F1980"/>
    <w:rsid w:val="004E1C68"/>
    <w:rsid w:val="004F0D0E"/>
    <w:rsid w:val="00504A38"/>
    <w:rsid w:val="00510592"/>
    <w:rsid w:val="00571B68"/>
    <w:rsid w:val="005E63DD"/>
    <w:rsid w:val="00607FB4"/>
    <w:rsid w:val="006448FE"/>
    <w:rsid w:val="00664E27"/>
    <w:rsid w:val="007F1468"/>
    <w:rsid w:val="008037D5"/>
    <w:rsid w:val="00881C2E"/>
    <w:rsid w:val="00901A28"/>
    <w:rsid w:val="00A619C5"/>
    <w:rsid w:val="00A678DB"/>
    <w:rsid w:val="00A9738C"/>
    <w:rsid w:val="00AD3B17"/>
    <w:rsid w:val="00C56D48"/>
    <w:rsid w:val="00C63C19"/>
    <w:rsid w:val="00E321D8"/>
    <w:rsid w:val="00E3385F"/>
    <w:rsid w:val="00E5205E"/>
    <w:rsid w:val="00E67289"/>
    <w:rsid w:val="00F34466"/>
    <w:rsid w:val="00F77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DBC8A"/>
  <w15:chartTrackingRefBased/>
  <w15:docId w15:val="{4D4F4F85-C918-48A9-90AD-A401206D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1A28"/>
    <w:pPr>
      <w:spacing w:before="100" w:beforeAutospacing="1" w:after="100" w:afterAutospacing="1"/>
    </w:pPr>
    <w:rPr>
      <w:rFonts w:eastAsia="Times New Roman"/>
    </w:rPr>
  </w:style>
  <w:style w:type="paragraph" w:customStyle="1" w:styleId="xmsonormal">
    <w:name w:val="x_msonormal"/>
    <w:basedOn w:val="Normal"/>
    <w:rsid w:val="00901A28"/>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901A28"/>
    <w:rPr>
      <w:color w:val="0000FF"/>
      <w:u w:val="single"/>
    </w:rPr>
  </w:style>
  <w:style w:type="paragraph" w:customStyle="1" w:styleId="yiv4168507618msonormal">
    <w:name w:val="yiv4168507618msonormal"/>
    <w:basedOn w:val="Normal"/>
    <w:rsid w:val="00901A28"/>
    <w:pPr>
      <w:spacing w:before="100" w:beforeAutospacing="1" w:after="100" w:afterAutospacing="1"/>
    </w:pPr>
    <w:rPr>
      <w:rFonts w:eastAsia="Times New Roman"/>
    </w:rPr>
  </w:style>
  <w:style w:type="character" w:customStyle="1" w:styleId="yiv4168507618">
    <w:name w:val="yiv4168507618"/>
    <w:basedOn w:val="DefaultParagraphFont"/>
    <w:rsid w:val="00901A28"/>
  </w:style>
  <w:style w:type="paragraph" w:customStyle="1" w:styleId="yiv8809555745msonormal">
    <w:name w:val="yiv8809555745msonormal"/>
    <w:basedOn w:val="Normal"/>
    <w:rsid w:val="00510592"/>
    <w:pPr>
      <w:spacing w:before="100" w:beforeAutospacing="1" w:after="100" w:afterAutospacing="1"/>
    </w:pPr>
    <w:rPr>
      <w:rFonts w:eastAsia="Times New Roman"/>
    </w:rPr>
  </w:style>
  <w:style w:type="character" w:customStyle="1" w:styleId="yiv8809555745">
    <w:name w:val="yiv8809555745"/>
    <w:basedOn w:val="DefaultParagraphFont"/>
    <w:rsid w:val="00510592"/>
  </w:style>
  <w:style w:type="character" w:customStyle="1" w:styleId="yui31301139688502436611340">
    <w:name w:val="yui_3_13_0_1_1396885024366_11340"/>
    <w:rsid w:val="000B0FDC"/>
  </w:style>
  <w:style w:type="paragraph" w:customStyle="1" w:styleId="yiv2745702460msonormal">
    <w:name w:val="yiv2745702460msonormal"/>
    <w:basedOn w:val="Normal"/>
    <w:rsid w:val="000B0FDC"/>
    <w:pPr>
      <w:spacing w:before="100" w:beforeAutospacing="1" w:after="100" w:afterAutospacing="1"/>
    </w:pPr>
    <w:rPr>
      <w:rFonts w:eastAsia="Times New Roman"/>
    </w:rPr>
  </w:style>
  <w:style w:type="character" w:customStyle="1" w:styleId="a-size-large">
    <w:name w:val="a-size-large"/>
    <w:rsid w:val="000B0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1622">
      <w:bodyDiv w:val="1"/>
      <w:marLeft w:val="0"/>
      <w:marRight w:val="0"/>
      <w:marTop w:val="0"/>
      <w:marBottom w:val="0"/>
      <w:divBdr>
        <w:top w:val="none" w:sz="0" w:space="0" w:color="auto"/>
        <w:left w:val="none" w:sz="0" w:space="0" w:color="auto"/>
        <w:bottom w:val="none" w:sz="0" w:space="0" w:color="auto"/>
        <w:right w:val="none" w:sz="0" w:space="0" w:color="auto"/>
      </w:divBdr>
      <w:divsChild>
        <w:div w:id="1339694861">
          <w:marLeft w:val="0"/>
          <w:marRight w:val="0"/>
          <w:marTop w:val="0"/>
          <w:marBottom w:val="0"/>
          <w:divBdr>
            <w:top w:val="none" w:sz="0" w:space="0" w:color="auto"/>
            <w:left w:val="none" w:sz="0" w:space="0" w:color="auto"/>
            <w:bottom w:val="none" w:sz="0" w:space="0" w:color="auto"/>
            <w:right w:val="none" w:sz="0" w:space="0" w:color="auto"/>
          </w:divBdr>
        </w:div>
        <w:div w:id="1003316234">
          <w:marLeft w:val="0"/>
          <w:marRight w:val="0"/>
          <w:marTop w:val="0"/>
          <w:marBottom w:val="0"/>
          <w:divBdr>
            <w:top w:val="none" w:sz="0" w:space="0" w:color="auto"/>
            <w:left w:val="none" w:sz="0" w:space="0" w:color="auto"/>
            <w:bottom w:val="none" w:sz="0" w:space="0" w:color="auto"/>
            <w:right w:val="none" w:sz="0" w:space="0" w:color="auto"/>
          </w:divBdr>
        </w:div>
        <w:div w:id="1920483338">
          <w:marLeft w:val="0"/>
          <w:marRight w:val="0"/>
          <w:marTop w:val="0"/>
          <w:marBottom w:val="0"/>
          <w:divBdr>
            <w:top w:val="none" w:sz="0" w:space="0" w:color="auto"/>
            <w:left w:val="none" w:sz="0" w:space="0" w:color="auto"/>
            <w:bottom w:val="none" w:sz="0" w:space="0" w:color="auto"/>
            <w:right w:val="none" w:sz="0" w:space="0" w:color="auto"/>
          </w:divBdr>
        </w:div>
        <w:div w:id="1615478607">
          <w:marLeft w:val="0"/>
          <w:marRight w:val="0"/>
          <w:marTop w:val="0"/>
          <w:marBottom w:val="0"/>
          <w:divBdr>
            <w:top w:val="none" w:sz="0" w:space="0" w:color="auto"/>
            <w:left w:val="none" w:sz="0" w:space="0" w:color="auto"/>
            <w:bottom w:val="none" w:sz="0" w:space="0" w:color="auto"/>
            <w:right w:val="none" w:sz="0" w:space="0" w:color="auto"/>
          </w:divBdr>
        </w:div>
        <w:div w:id="1594391469">
          <w:marLeft w:val="0"/>
          <w:marRight w:val="0"/>
          <w:marTop w:val="0"/>
          <w:marBottom w:val="0"/>
          <w:divBdr>
            <w:top w:val="none" w:sz="0" w:space="0" w:color="auto"/>
            <w:left w:val="none" w:sz="0" w:space="0" w:color="auto"/>
            <w:bottom w:val="none" w:sz="0" w:space="0" w:color="auto"/>
            <w:right w:val="none" w:sz="0" w:space="0" w:color="auto"/>
          </w:divBdr>
        </w:div>
        <w:div w:id="999039838">
          <w:marLeft w:val="0"/>
          <w:marRight w:val="0"/>
          <w:marTop w:val="0"/>
          <w:marBottom w:val="0"/>
          <w:divBdr>
            <w:top w:val="none" w:sz="0" w:space="0" w:color="auto"/>
            <w:left w:val="none" w:sz="0" w:space="0" w:color="auto"/>
            <w:bottom w:val="none" w:sz="0" w:space="0" w:color="auto"/>
            <w:right w:val="none" w:sz="0" w:space="0" w:color="auto"/>
          </w:divBdr>
        </w:div>
        <w:div w:id="1303148079">
          <w:marLeft w:val="0"/>
          <w:marRight w:val="0"/>
          <w:marTop w:val="0"/>
          <w:marBottom w:val="0"/>
          <w:divBdr>
            <w:top w:val="none" w:sz="0" w:space="0" w:color="auto"/>
            <w:left w:val="none" w:sz="0" w:space="0" w:color="auto"/>
            <w:bottom w:val="none" w:sz="0" w:space="0" w:color="auto"/>
            <w:right w:val="none" w:sz="0" w:space="0" w:color="auto"/>
          </w:divBdr>
        </w:div>
        <w:div w:id="537744531">
          <w:marLeft w:val="0"/>
          <w:marRight w:val="0"/>
          <w:marTop w:val="0"/>
          <w:marBottom w:val="0"/>
          <w:divBdr>
            <w:top w:val="none" w:sz="0" w:space="0" w:color="auto"/>
            <w:left w:val="none" w:sz="0" w:space="0" w:color="auto"/>
            <w:bottom w:val="none" w:sz="0" w:space="0" w:color="auto"/>
            <w:right w:val="none" w:sz="0" w:space="0" w:color="auto"/>
          </w:divBdr>
        </w:div>
        <w:div w:id="1032269709">
          <w:marLeft w:val="0"/>
          <w:marRight w:val="0"/>
          <w:marTop w:val="0"/>
          <w:marBottom w:val="0"/>
          <w:divBdr>
            <w:top w:val="none" w:sz="0" w:space="0" w:color="auto"/>
            <w:left w:val="none" w:sz="0" w:space="0" w:color="auto"/>
            <w:bottom w:val="none" w:sz="0" w:space="0" w:color="auto"/>
            <w:right w:val="none" w:sz="0" w:space="0" w:color="auto"/>
          </w:divBdr>
        </w:div>
        <w:div w:id="1074742209">
          <w:marLeft w:val="0"/>
          <w:marRight w:val="0"/>
          <w:marTop w:val="0"/>
          <w:marBottom w:val="0"/>
          <w:divBdr>
            <w:top w:val="none" w:sz="0" w:space="0" w:color="auto"/>
            <w:left w:val="none" w:sz="0" w:space="0" w:color="auto"/>
            <w:bottom w:val="none" w:sz="0" w:space="0" w:color="auto"/>
            <w:right w:val="none" w:sz="0" w:space="0" w:color="auto"/>
          </w:divBdr>
        </w:div>
        <w:div w:id="1504855562">
          <w:marLeft w:val="0"/>
          <w:marRight w:val="0"/>
          <w:marTop w:val="0"/>
          <w:marBottom w:val="0"/>
          <w:divBdr>
            <w:top w:val="none" w:sz="0" w:space="0" w:color="auto"/>
            <w:left w:val="none" w:sz="0" w:space="0" w:color="auto"/>
            <w:bottom w:val="none" w:sz="0" w:space="0" w:color="auto"/>
            <w:right w:val="none" w:sz="0" w:space="0" w:color="auto"/>
          </w:divBdr>
        </w:div>
        <w:div w:id="414208805">
          <w:marLeft w:val="0"/>
          <w:marRight w:val="0"/>
          <w:marTop w:val="0"/>
          <w:marBottom w:val="0"/>
          <w:divBdr>
            <w:top w:val="none" w:sz="0" w:space="0" w:color="auto"/>
            <w:left w:val="none" w:sz="0" w:space="0" w:color="auto"/>
            <w:bottom w:val="none" w:sz="0" w:space="0" w:color="auto"/>
            <w:right w:val="none" w:sz="0" w:space="0" w:color="auto"/>
          </w:divBdr>
        </w:div>
        <w:div w:id="877859241">
          <w:marLeft w:val="0"/>
          <w:marRight w:val="0"/>
          <w:marTop w:val="0"/>
          <w:marBottom w:val="0"/>
          <w:divBdr>
            <w:top w:val="none" w:sz="0" w:space="0" w:color="auto"/>
            <w:left w:val="none" w:sz="0" w:space="0" w:color="auto"/>
            <w:bottom w:val="none" w:sz="0" w:space="0" w:color="auto"/>
            <w:right w:val="none" w:sz="0" w:space="0" w:color="auto"/>
          </w:divBdr>
          <w:divsChild>
            <w:div w:id="1650668375">
              <w:marLeft w:val="0"/>
              <w:marRight w:val="0"/>
              <w:marTop w:val="0"/>
              <w:marBottom w:val="0"/>
              <w:divBdr>
                <w:top w:val="none" w:sz="0" w:space="0" w:color="auto"/>
                <w:left w:val="none" w:sz="0" w:space="0" w:color="auto"/>
                <w:bottom w:val="none" w:sz="0" w:space="0" w:color="auto"/>
                <w:right w:val="none" w:sz="0" w:space="0" w:color="auto"/>
              </w:divBdr>
              <w:divsChild>
                <w:div w:id="1044603386">
                  <w:marLeft w:val="0"/>
                  <w:marRight w:val="0"/>
                  <w:marTop w:val="0"/>
                  <w:marBottom w:val="0"/>
                  <w:divBdr>
                    <w:top w:val="none" w:sz="0" w:space="0" w:color="auto"/>
                    <w:left w:val="none" w:sz="0" w:space="0" w:color="auto"/>
                    <w:bottom w:val="none" w:sz="0" w:space="0" w:color="auto"/>
                    <w:right w:val="none" w:sz="0" w:space="0" w:color="auto"/>
                  </w:divBdr>
                  <w:divsChild>
                    <w:div w:id="489564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835556">
                          <w:marLeft w:val="0"/>
                          <w:marRight w:val="0"/>
                          <w:marTop w:val="0"/>
                          <w:marBottom w:val="0"/>
                          <w:divBdr>
                            <w:top w:val="none" w:sz="0" w:space="0" w:color="auto"/>
                            <w:left w:val="none" w:sz="0" w:space="0" w:color="auto"/>
                            <w:bottom w:val="none" w:sz="0" w:space="0" w:color="auto"/>
                            <w:right w:val="none" w:sz="0" w:space="0" w:color="auto"/>
                          </w:divBdr>
                        </w:div>
                        <w:div w:id="1391728699">
                          <w:marLeft w:val="0"/>
                          <w:marRight w:val="0"/>
                          <w:marTop w:val="0"/>
                          <w:marBottom w:val="0"/>
                          <w:divBdr>
                            <w:top w:val="none" w:sz="0" w:space="0" w:color="auto"/>
                            <w:left w:val="none" w:sz="0" w:space="0" w:color="auto"/>
                            <w:bottom w:val="none" w:sz="0" w:space="0" w:color="auto"/>
                            <w:right w:val="none" w:sz="0" w:space="0" w:color="auto"/>
                          </w:divBdr>
                          <w:divsChild>
                            <w:div w:id="881289372">
                              <w:marLeft w:val="0"/>
                              <w:marRight w:val="0"/>
                              <w:marTop w:val="0"/>
                              <w:marBottom w:val="0"/>
                              <w:divBdr>
                                <w:top w:val="none" w:sz="0" w:space="0" w:color="auto"/>
                                <w:left w:val="none" w:sz="0" w:space="0" w:color="auto"/>
                                <w:bottom w:val="none" w:sz="0" w:space="0" w:color="auto"/>
                                <w:right w:val="none" w:sz="0" w:space="0" w:color="auto"/>
                              </w:divBdr>
                              <w:divsChild>
                                <w:div w:id="1969584501">
                                  <w:marLeft w:val="0"/>
                                  <w:marRight w:val="0"/>
                                  <w:marTop w:val="0"/>
                                  <w:marBottom w:val="0"/>
                                  <w:divBdr>
                                    <w:top w:val="none" w:sz="0" w:space="0" w:color="auto"/>
                                    <w:left w:val="none" w:sz="0" w:space="0" w:color="auto"/>
                                    <w:bottom w:val="none" w:sz="0" w:space="0" w:color="auto"/>
                                    <w:right w:val="none" w:sz="0" w:space="0" w:color="auto"/>
                                  </w:divBdr>
                                </w:div>
                                <w:div w:id="541358191">
                                  <w:marLeft w:val="0"/>
                                  <w:marRight w:val="0"/>
                                  <w:marTop w:val="0"/>
                                  <w:marBottom w:val="0"/>
                                  <w:divBdr>
                                    <w:top w:val="none" w:sz="0" w:space="0" w:color="auto"/>
                                    <w:left w:val="none" w:sz="0" w:space="0" w:color="auto"/>
                                    <w:bottom w:val="none" w:sz="0" w:space="0" w:color="auto"/>
                                    <w:right w:val="none" w:sz="0" w:space="0" w:color="auto"/>
                                  </w:divBdr>
                                </w:div>
                                <w:div w:id="2029410940">
                                  <w:marLeft w:val="0"/>
                                  <w:marRight w:val="0"/>
                                  <w:marTop w:val="0"/>
                                  <w:marBottom w:val="0"/>
                                  <w:divBdr>
                                    <w:top w:val="none" w:sz="0" w:space="0" w:color="auto"/>
                                    <w:left w:val="none" w:sz="0" w:space="0" w:color="auto"/>
                                    <w:bottom w:val="none" w:sz="0" w:space="0" w:color="auto"/>
                                    <w:right w:val="none" w:sz="0" w:space="0" w:color="auto"/>
                                  </w:divBdr>
                                </w:div>
                                <w:div w:id="2024696990">
                                  <w:marLeft w:val="0"/>
                                  <w:marRight w:val="0"/>
                                  <w:marTop w:val="0"/>
                                  <w:marBottom w:val="0"/>
                                  <w:divBdr>
                                    <w:top w:val="none" w:sz="0" w:space="0" w:color="auto"/>
                                    <w:left w:val="none" w:sz="0" w:space="0" w:color="auto"/>
                                    <w:bottom w:val="none" w:sz="0" w:space="0" w:color="auto"/>
                                    <w:right w:val="none" w:sz="0" w:space="0" w:color="auto"/>
                                  </w:divBdr>
                                </w:div>
                                <w:div w:id="337388508">
                                  <w:marLeft w:val="0"/>
                                  <w:marRight w:val="0"/>
                                  <w:marTop w:val="0"/>
                                  <w:marBottom w:val="0"/>
                                  <w:divBdr>
                                    <w:top w:val="none" w:sz="0" w:space="0" w:color="auto"/>
                                    <w:left w:val="none" w:sz="0" w:space="0" w:color="auto"/>
                                    <w:bottom w:val="none" w:sz="0" w:space="0" w:color="auto"/>
                                    <w:right w:val="none" w:sz="0" w:space="0" w:color="auto"/>
                                  </w:divBdr>
                                </w:div>
                                <w:div w:id="1407992807">
                                  <w:marLeft w:val="0"/>
                                  <w:marRight w:val="0"/>
                                  <w:marTop w:val="0"/>
                                  <w:marBottom w:val="0"/>
                                  <w:divBdr>
                                    <w:top w:val="none" w:sz="0" w:space="0" w:color="auto"/>
                                    <w:left w:val="none" w:sz="0" w:space="0" w:color="auto"/>
                                    <w:bottom w:val="none" w:sz="0" w:space="0" w:color="auto"/>
                                    <w:right w:val="none" w:sz="0" w:space="0" w:color="auto"/>
                                  </w:divBdr>
                                </w:div>
                                <w:div w:id="269776390">
                                  <w:marLeft w:val="0"/>
                                  <w:marRight w:val="0"/>
                                  <w:marTop w:val="0"/>
                                  <w:marBottom w:val="0"/>
                                  <w:divBdr>
                                    <w:top w:val="none" w:sz="0" w:space="0" w:color="auto"/>
                                    <w:left w:val="none" w:sz="0" w:space="0" w:color="auto"/>
                                    <w:bottom w:val="none" w:sz="0" w:space="0" w:color="auto"/>
                                    <w:right w:val="none" w:sz="0" w:space="0" w:color="auto"/>
                                  </w:divBdr>
                                </w:div>
                                <w:div w:id="2005163951">
                                  <w:marLeft w:val="0"/>
                                  <w:marRight w:val="0"/>
                                  <w:marTop w:val="0"/>
                                  <w:marBottom w:val="0"/>
                                  <w:divBdr>
                                    <w:top w:val="none" w:sz="0" w:space="0" w:color="auto"/>
                                    <w:left w:val="none" w:sz="0" w:space="0" w:color="auto"/>
                                    <w:bottom w:val="none" w:sz="0" w:space="0" w:color="auto"/>
                                    <w:right w:val="none" w:sz="0" w:space="0" w:color="auto"/>
                                  </w:divBdr>
                                </w:div>
                                <w:div w:id="1322461090">
                                  <w:marLeft w:val="0"/>
                                  <w:marRight w:val="0"/>
                                  <w:marTop w:val="0"/>
                                  <w:marBottom w:val="0"/>
                                  <w:divBdr>
                                    <w:top w:val="none" w:sz="0" w:space="0" w:color="auto"/>
                                    <w:left w:val="none" w:sz="0" w:space="0" w:color="auto"/>
                                    <w:bottom w:val="none" w:sz="0" w:space="0" w:color="auto"/>
                                    <w:right w:val="none" w:sz="0" w:space="0" w:color="auto"/>
                                  </w:divBdr>
                                </w:div>
                                <w:div w:id="347561055">
                                  <w:marLeft w:val="0"/>
                                  <w:marRight w:val="0"/>
                                  <w:marTop w:val="0"/>
                                  <w:marBottom w:val="0"/>
                                  <w:divBdr>
                                    <w:top w:val="none" w:sz="0" w:space="0" w:color="auto"/>
                                    <w:left w:val="none" w:sz="0" w:space="0" w:color="auto"/>
                                    <w:bottom w:val="none" w:sz="0" w:space="0" w:color="auto"/>
                                    <w:right w:val="none" w:sz="0" w:space="0" w:color="auto"/>
                                  </w:divBdr>
                                </w:div>
                                <w:div w:id="1528983285">
                                  <w:marLeft w:val="0"/>
                                  <w:marRight w:val="0"/>
                                  <w:marTop w:val="0"/>
                                  <w:marBottom w:val="0"/>
                                  <w:divBdr>
                                    <w:top w:val="none" w:sz="0" w:space="0" w:color="auto"/>
                                    <w:left w:val="none" w:sz="0" w:space="0" w:color="auto"/>
                                    <w:bottom w:val="none" w:sz="0" w:space="0" w:color="auto"/>
                                    <w:right w:val="none" w:sz="0" w:space="0" w:color="auto"/>
                                  </w:divBdr>
                                </w:div>
                                <w:div w:id="1500077136">
                                  <w:marLeft w:val="0"/>
                                  <w:marRight w:val="0"/>
                                  <w:marTop w:val="0"/>
                                  <w:marBottom w:val="0"/>
                                  <w:divBdr>
                                    <w:top w:val="none" w:sz="0" w:space="0" w:color="auto"/>
                                    <w:left w:val="none" w:sz="0" w:space="0" w:color="auto"/>
                                    <w:bottom w:val="none" w:sz="0" w:space="0" w:color="auto"/>
                                    <w:right w:val="none" w:sz="0" w:space="0" w:color="auto"/>
                                  </w:divBdr>
                                </w:div>
                                <w:div w:id="134104275">
                                  <w:marLeft w:val="0"/>
                                  <w:marRight w:val="0"/>
                                  <w:marTop w:val="0"/>
                                  <w:marBottom w:val="0"/>
                                  <w:divBdr>
                                    <w:top w:val="none" w:sz="0" w:space="0" w:color="auto"/>
                                    <w:left w:val="none" w:sz="0" w:space="0" w:color="auto"/>
                                    <w:bottom w:val="none" w:sz="0" w:space="0" w:color="auto"/>
                                    <w:right w:val="none" w:sz="0" w:space="0" w:color="auto"/>
                                  </w:divBdr>
                                </w:div>
                                <w:div w:id="2112120839">
                                  <w:marLeft w:val="0"/>
                                  <w:marRight w:val="0"/>
                                  <w:marTop w:val="0"/>
                                  <w:marBottom w:val="0"/>
                                  <w:divBdr>
                                    <w:top w:val="none" w:sz="0" w:space="0" w:color="auto"/>
                                    <w:left w:val="none" w:sz="0" w:space="0" w:color="auto"/>
                                    <w:bottom w:val="none" w:sz="0" w:space="0" w:color="auto"/>
                                    <w:right w:val="none" w:sz="0" w:space="0" w:color="auto"/>
                                  </w:divBdr>
                                </w:div>
                                <w:div w:id="1379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692778">
      <w:bodyDiv w:val="1"/>
      <w:marLeft w:val="0"/>
      <w:marRight w:val="0"/>
      <w:marTop w:val="0"/>
      <w:marBottom w:val="0"/>
      <w:divBdr>
        <w:top w:val="none" w:sz="0" w:space="0" w:color="auto"/>
        <w:left w:val="none" w:sz="0" w:space="0" w:color="auto"/>
        <w:bottom w:val="none" w:sz="0" w:space="0" w:color="auto"/>
        <w:right w:val="none" w:sz="0" w:space="0" w:color="auto"/>
      </w:divBdr>
    </w:div>
    <w:div w:id="633484910">
      <w:bodyDiv w:val="1"/>
      <w:marLeft w:val="0"/>
      <w:marRight w:val="0"/>
      <w:marTop w:val="0"/>
      <w:marBottom w:val="0"/>
      <w:divBdr>
        <w:top w:val="none" w:sz="0" w:space="0" w:color="auto"/>
        <w:left w:val="none" w:sz="0" w:space="0" w:color="auto"/>
        <w:bottom w:val="none" w:sz="0" w:space="0" w:color="auto"/>
        <w:right w:val="none" w:sz="0" w:space="0" w:color="auto"/>
      </w:divBdr>
      <w:divsChild>
        <w:div w:id="596522082">
          <w:marLeft w:val="0"/>
          <w:marRight w:val="0"/>
          <w:marTop w:val="0"/>
          <w:marBottom w:val="0"/>
          <w:divBdr>
            <w:top w:val="none" w:sz="0" w:space="0" w:color="auto"/>
            <w:left w:val="none" w:sz="0" w:space="0" w:color="auto"/>
            <w:bottom w:val="none" w:sz="0" w:space="0" w:color="auto"/>
            <w:right w:val="none" w:sz="0" w:space="0" w:color="auto"/>
          </w:divBdr>
          <w:divsChild>
            <w:div w:id="4810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7707">
      <w:bodyDiv w:val="1"/>
      <w:marLeft w:val="0"/>
      <w:marRight w:val="0"/>
      <w:marTop w:val="0"/>
      <w:marBottom w:val="0"/>
      <w:divBdr>
        <w:top w:val="none" w:sz="0" w:space="0" w:color="auto"/>
        <w:left w:val="none" w:sz="0" w:space="0" w:color="auto"/>
        <w:bottom w:val="none" w:sz="0" w:space="0" w:color="auto"/>
        <w:right w:val="none" w:sz="0" w:space="0" w:color="auto"/>
      </w:divBdr>
      <w:divsChild>
        <w:div w:id="474377310">
          <w:marLeft w:val="0"/>
          <w:marRight w:val="0"/>
          <w:marTop w:val="0"/>
          <w:marBottom w:val="0"/>
          <w:divBdr>
            <w:top w:val="none" w:sz="0" w:space="0" w:color="auto"/>
            <w:left w:val="none" w:sz="0" w:space="0" w:color="auto"/>
            <w:bottom w:val="none" w:sz="0" w:space="0" w:color="auto"/>
            <w:right w:val="none" w:sz="0" w:space="0" w:color="auto"/>
          </w:divBdr>
        </w:div>
        <w:div w:id="1754887263">
          <w:marLeft w:val="0"/>
          <w:marRight w:val="0"/>
          <w:marTop w:val="0"/>
          <w:marBottom w:val="0"/>
          <w:divBdr>
            <w:top w:val="none" w:sz="0" w:space="0" w:color="auto"/>
            <w:left w:val="none" w:sz="0" w:space="0" w:color="auto"/>
            <w:bottom w:val="none" w:sz="0" w:space="0" w:color="auto"/>
            <w:right w:val="none" w:sz="0" w:space="0" w:color="auto"/>
          </w:divBdr>
        </w:div>
        <w:div w:id="2138909574">
          <w:marLeft w:val="0"/>
          <w:marRight w:val="0"/>
          <w:marTop w:val="0"/>
          <w:marBottom w:val="0"/>
          <w:divBdr>
            <w:top w:val="none" w:sz="0" w:space="0" w:color="auto"/>
            <w:left w:val="none" w:sz="0" w:space="0" w:color="auto"/>
            <w:bottom w:val="none" w:sz="0" w:space="0" w:color="auto"/>
            <w:right w:val="none" w:sz="0" w:space="0" w:color="auto"/>
          </w:divBdr>
        </w:div>
      </w:divsChild>
    </w:div>
    <w:div w:id="942496825">
      <w:bodyDiv w:val="1"/>
      <w:marLeft w:val="0"/>
      <w:marRight w:val="0"/>
      <w:marTop w:val="0"/>
      <w:marBottom w:val="0"/>
      <w:divBdr>
        <w:top w:val="none" w:sz="0" w:space="0" w:color="auto"/>
        <w:left w:val="none" w:sz="0" w:space="0" w:color="auto"/>
        <w:bottom w:val="none" w:sz="0" w:space="0" w:color="auto"/>
        <w:right w:val="none" w:sz="0" w:space="0" w:color="auto"/>
      </w:divBdr>
    </w:div>
    <w:div w:id="1087113733">
      <w:bodyDiv w:val="1"/>
      <w:marLeft w:val="0"/>
      <w:marRight w:val="0"/>
      <w:marTop w:val="0"/>
      <w:marBottom w:val="0"/>
      <w:divBdr>
        <w:top w:val="none" w:sz="0" w:space="0" w:color="auto"/>
        <w:left w:val="none" w:sz="0" w:space="0" w:color="auto"/>
        <w:bottom w:val="none" w:sz="0" w:space="0" w:color="auto"/>
        <w:right w:val="none" w:sz="0" w:space="0" w:color="auto"/>
      </w:divBdr>
      <w:divsChild>
        <w:div w:id="511069423">
          <w:marLeft w:val="0"/>
          <w:marRight w:val="0"/>
          <w:marTop w:val="0"/>
          <w:marBottom w:val="0"/>
          <w:divBdr>
            <w:top w:val="none" w:sz="0" w:space="0" w:color="auto"/>
            <w:left w:val="none" w:sz="0" w:space="0" w:color="auto"/>
            <w:bottom w:val="none" w:sz="0" w:space="0" w:color="auto"/>
            <w:right w:val="none" w:sz="0" w:space="0" w:color="auto"/>
          </w:divBdr>
        </w:div>
        <w:div w:id="2114199657">
          <w:marLeft w:val="0"/>
          <w:marRight w:val="0"/>
          <w:marTop w:val="0"/>
          <w:marBottom w:val="0"/>
          <w:divBdr>
            <w:top w:val="none" w:sz="0" w:space="0" w:color="auto"/>
            <w:left w:val="none" w:sz="0" w:space="0" w:color="auto"/>
            <w:bottom w:val="none" w:sz="0" w:space="0" w:color="auto"/>
            <w:right w:val="none" w:sz="0" w:space="0" w:color="auto"/>
          </w:divBdr>
        </w:div>
        <w:div w:id="2044480865">
          <w:marLeft w:val="0"/>
          <w:marRight w:val="0"/>
          <w:marTop w:val="0"/>
          <w:marBottom w:val="0"/>
          <w:divBdr>
            <w:top w:val="none" w:sz="0" w:space="0" w:color="auto"/>
            <w:left w:val="none" w:sz="0" w:space="0" w:color="auto"/>
            <w:bottom w:val="none" w:sz="0" w:space="0" w:color="auto"/>
            <w:right w:val="none" w:sz="0" w:space="0" w:color="auto"/>
          </w:divBdr>
        </w:div>
        <w:div w:id="402217322">
          <w:marLeft w:val="0"/>
          <w:marRight w:val="0"/>
          <w:marTop w:val="0"/>
          <w:marBottom w:val="0"/>
          <w:divBdr>
            <w:top w:val="none" w:sz="0" w:space="0" w:color="auto"/>
            <w:left w:val="none" w:sz="0" w:space="0" w:color="auto"/>
            <w:bottom w:val="none" w:sz="0" w:space="0" w:color="auto"/>
            <w:right w:val="none" w:sz="0" w:space="0" w:color="auto"/>
          </w:divBdr>
        </w:div>
        <w:div w:id="1283339117">
          <w:marLeft w:val="0"/>
          <w:marRight w:val="0"/>
          <w:marTop w:val="0"/>
          <w:marBottom w:val="0"/>
          <w:divBdr>
            <w:top w:val="none" w:sz="0" w:space="0" w:color="auto"/>
            <w:left w:val="none" w:sz="0" w:space="0" w:color="auto"/>
            <w:bottom w:val="none" w:sz="0" w:space="0" w:color="auto"/>
            <w:right w:val="none" w:sz="0" w:space="0" w:color="auto"/>
          </w:divBdr>
        </w:div>
        <w:div w:id="1773552393">
          <w:marLeft w:val="0"/>
          <w:marRight w:val="0"/>
          <w:marTop w:val="0"/>
          <w:marBottom w:val="0"/>
          <w:divBdr>
            <w:top w:val="none" w:sz="0" w:space="0" w:color="auto"/>
            <w:left w:val="none" w:sz="0" w:space="0" w:color="auto"/>
            <w:bottom w:val="none" w:sz="0" w:space="0" w:color="auto"/>
            <w:right w:val="none" w:sz="0" w:space="0" w:color="auto"/>
          </w:divBdr>
        </w:div>
      </w:divsChild>
    </w:div>
    <w:div w:id="1519344571">
      <w:bodyDiv w:val="1"/>
      <w:marLeft w:val="0"/>
      <w:marRight w:val="0"/>
      <w:marTop w:val="0"/>
      <w:marBottom w:val="0"/>
      <w:divBdr>
        <w:top w:val="none" w:sz="0" w:space="0" w:color="auto"/>
        <w:left w:val="none" w:sz="0" w:space="0" w:color="auto"/>
        <w:bottom w:val="none" w:sz="0" w:space="0" w:color="auto"/>
        <w:right w:val="none" w:sz="0" w:space="0" w:color="auto"/>
      </w:divBdr>
    </w:div>
    <w:div w:id="1534539420">
      <w:bodyDiv w:val="1"/>
      <w:marLeft w:val="0"/>
      <w:marRight w:val="0"/>
      <w:marTop w:val="0"/>
      <w:marBottom w:val="0"/>
      <w:divBdr>
        <w:top w:val="none" w:sz="0" w:space="0" w:color="auto"/>
        <w:left w:val="none" w:sz="0" w:space="0" w:color="auto"/>
        <w:bottom w:val="none" w:sz="0" w:space="0" w:color="auto"/>
        <w:right w:val="none" w:sz="0" w:space="0" w:color="auto"/>
      </w:divBdr>
      <w:divsChild>
        <w:div w:id="209922094">
          <w:marLeft w:val="0"/>
          <w:marRight w:val="0"/>
          <w:marTop w:val="0"/>
          <w:marBottom w:val="0"/>
          <w:divBdr>
            <w:top w:val="none" w:sz="0" w:space="0" w:color="auto"/>
            <w:left w:val="none" w:sz="0" w:space="0" w:color="auto"/>
            <w:bottom w:val="none" w:sz="0" w:space="0" w:color="auto"/>
            <w:right w:val="none" w:sz="0" w:space="0" w:color="auto"/>
          </w:divBdr>
        </w:div>
        <w:div w:id="1905679866">
          <w:marLeft w:val="0"/>
          <w:marRight w:val="0"/>
          <w:marTop w:val="0"/>
          <w:marBottom w:val="0"/>
          <w:divBdr>
            <w:top w:val="none" w:sz="0" w:space="0" w:color="auto"/>
            <w:left w:val="none" w:sz="0" w:space="0" w:color="auto"/>
            <w:bottom w:val="none" w:sz="0" w:space="0" w:color="auto"/>
            <w:right w:val="none" w:sz="0" w:space="0" w:color="auto"/>
          </w:divBdr>
          <w:divsChild>
            <w:div w:id="124083131">
              <w:marLeft w:val="0"/>
              <w:marRight w:val="0"/>
              <w:marTop w:val="0"/>
              <w:marBottom w:val="0"/>
              <w:divBdr>
                <w:top w:val="none" w:sz="0" w:space="0" w:color="auto"/>
                <w:left w:val="none" w:sz="0" w:space="0" w:color="auto"/>
                <w:bottom w:val="none" w:sz="0" w:space="0" w:color="auto"/>
                <w:right w:val="none" w:sz="0" w:space="0" w:color="auto"/>
              </w:divBdr>
            </w:div>
            <w:div w:id="806362569">
              <w:marLeft w:val="0"/>
              <w:marRight w:val="0"/>
              <w:marTop w:val="0"/>
              <w:marBottom w:val="0"/>
              <w:divBdr>
                <w:top w:val="none" w:sz="0" w:space="0" w:color="auto"/>
                <w:left w:val="none" w:sz="0" w:space="0" w:color="auto"/>
                <w:bottom w:val="none" w:sz="0" w:space="0" w:color="auto"/>
                <w:right w:val="none" w:sz="0" w:space="0" w:color="auto"/>
              </w:divBdr>
            </w:div>
            <w:div w:id="10105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3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hristianlot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Schwartzman</dc:creator>
  <cp:keywords/>
  <dc:description/>
  <cp:lastModifiedBy>lhschwar</cp:lastModifiedBy>
  <cp:revision>6</cp:revision>
  <dcterms:created xsi:type="dcterms:W3CDTF">2019-04-05T19:51:00Z</dcterms:created>
  <dcterms:modified xsi:type="dcterms:W3CDTF">2019-04-11T17:03:00Z</dcterms:modified>
</cp:coreProperties>
</file>